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1B" w:rsidRPr="00B67F24" w:rsidRDefault="00B0591B" w:rsidP="00B059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67F2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Возраст наступления уголовной ответственности</w:t>
      </w:r>
    </w:p>
    <w:p w:rsid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 w:val="28"/>
          <w:szCs w:val="28"/>
        </w:rPr>
      </w:pP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Возраст уголовной ответственности — это возраст, по достижении которого лицо начинает нести</w:t>
      </w:r>
      <w:r w:rsidRPr="00B0591B">
        <w:rPr>
          <w:rStyle w:val="apple-converted-space"/>
          <w:color w:val="000000"/>
          <w:sz w:val="28"/>
          <w:szCs w:val="28"/>
        </w:rPr>
        <w:t> </w:t>
      </w:r>
      <w:r w:rsidRPr="00B0591B">
        <w:rPr>
          <w:rStyle w:val="a4"/>
          <w:color w:val="000000"/>
          <w:sz w:val="28"/>
          <w:szCs w:val="28"/>
          <w:bdr w:val="none" w:sz="0" w:space="0" w:color="auto" w:frame="1"/>
        </w:rPr>
        <w:t>уголовную ответственность</w:t>
      </w:r>
      <w:r w:rsidRPr="00B0591B">
        <w:rPr>
          <w:rStyle w:val="apple-converted-space"/>
          <w:color w:val="000000"/>
          <w:sz w:val="28"/>
          <w:szCs w:val="28"/>
        </w:rPr>
        <w:t> </w:t>
      </w:r>
      <w:r w:rsidRPr="00B0591B">
        <w:rPr>
          <w:color w:val="000000"/>
          <w:sz w:val="28"/>
          <w:szCs w:val="28"/>
        </w:rPr>
        <w:t xml:space="preserve">за совершенное преступление. Согласно Уголовному кодексу РФ, общий минимальный возраст уголовной ответственности наступает по достижении </w:t>
      </w:r>
      <w:r w:rsidRPr="00B0591B">
        <w:rPr>
          <w:b/>
          <w:color w:val="FF0000"/>
          <w:sz w:val="28"/>
          <w:szCs w:val="28"/>
        </w:rPr>
        <w:t>16 лет</w:t>
      </w:r>
      <w:r w:rsidRPr="00B0591B">
        <w:rPr>
          <w:color w:val="000000"/>
          <w:sz w:val="28"/>
          <w:szCs w:val="28"/>
        </w:rPr>
        <w:t>.</w:t>
      </w:r>
    </w:p>
    <w:p w:rsid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Однако по некоторым, особо тяжким, преступлениям</w:t>
      </w:r>
      <w:r w:rsidRPr="00B0591B">
        <w:rPr>
          <w:rStyle w:val="apple-converted-space"/>
          <w:color w:val="000000"/>
          <w:sz w:val="28"/>
          <w:szCs w:val="28"/>
        </w:rPr>
        <w:t> </w:t>
      </w:r>
      <w:r w:rsidRPr="00B0591B">
        <w:rPr>
          <w:rStyle w:val="a4"/>
          <w:color w:val="FF0000"/>
          <w:sz w:val="28"/>
          <w:szCs w:val="28"/>
          <w:bdr w:val="none" w:sz="0" w:space="0" w:color="auto" w:frame="1"/>
        </w:rPr>
        <w:t>возраст уголовной ответственности</w:t>
      </w:r>
      <w:r w:rsidRPr="00B0591B">
        <w:rPr>
          <w:rStyle w:val="apple-converted-space"/>
          <w:color w:val="000000"/>
          <w:sz w:val="28"/>
          <w:szCs w:val="28"/>
        </w:rPr>
        <w:t> </w:t>
      </w:r>
      <w:r w:rsidRPr="00B0591B">
        <w:rPr>
          <w:color w:val="000000"/>
          <w:sz w:val="28"/>
          <w:szCs w:val="28"/>
        </w:rPr>
        <w:t xml:space="preserve">снижен до </w:t>
      </w:r>
      <w:r w:rsidRPr="00B0591B">
        <w:rPr>
          <w:b/>
          <w:color w:val="FF0000"/>
          <w:sz w:val="28"/>
          <w:szCs w:val="28"/>
        </w:rPr>
        <w:t>14 лет</w:t>
      </w:r>
      <w:r w:rsidRPr="00B0591B">
        <w:rPr>
          <w:color w:val="000000"/>
          <w:sz w:val="28"/>
          <w:szCs w:val="28"/>
        </w:rPr>
        <w:t xml:space="preserve">. 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Согласно части 2 статьи 20 УК РФ, такие противоправные деяния можно разделить на несколько групп.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FF0000"/>
          <w:sz w:val="28"/>
          <w:szCs w:val="28"/>
        </w:rPr>
      </w:pPr>
      <w:r w:rsidRPr="00B0591B">
        <w:rPr>
          <w:b/>
          <w:color w:val="FF0000"/>
          <w:sz w:val="28"/>
          <w:szCs w:val="28"/>
        </w:rPr>
        <w:t xml:space="preserve">1. </w:t>
      </w:r>
      <w:proofErr w:type="gramStart"/>
      <w:r w:rsidRPr="00B0591B">
        <w:rPr>
          <w:b/>
          <w:color w:val="FF0000"/>
          <w:sz w:val="28"/>
          <w:szCs w:val="28"/>
        </w:rPr>
        <w:t>Связанные</w:t>
      </w:r>
      <w:proofErr w:type="gramEnd"/>
      <w:r w:rsidRPr="00B0591B">
        <w:rPr>
          <w:b/>
          <w:color w:val="FF0000"/>
          <w:sz w:val="28"/>
          <w:szCs w:val="28"/>
        </w:rPr>
        <w:t xml:space="preserve"> с физическим насилием или его угрозой.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убийство (ст. 105 УК);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умышленное причинение тяжкого вреда здоровью (ст. 111 УК);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умышленное причинение средней тяжести вреда здоровью (ст. 112 УК);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изнасилование (ст. 131 УК);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насильственные действия сексуального характера (ст. 132 УК).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FF0000"/>
          <w:sz w:val="28"/>
          <w:szCs w:val="28"/>
        </w:rPr>
      </w:pPr>
      <w:r w:rsidRPr="00B0591B">
        <w:rPr>
          <w:b/>
          <w:color w:val="FF0000"/>
          <w:sz w:val="28"/>
          <w:szCs w:val="28"/>
        </w:rPr>
        <w:t xml:space="preserve">2. </w:t>
      </w:r>
      <w:proofErr w:type="gramStart"/>
      <w:r w:rsidRPr="00B0591B">
        <w:rPr>
          <w:b/>
          <w:color w:val="FF0000"/>
          <w:sz w:val="28"/>
          <w:szCs w:val="28"/>
        </w:rPr>
        <w:t>Связанные</w:t>
      </w:r>
      <w:proofErr w:type="gramEnd"/>
      <w:r w:rsidRPr="00B0591B">
        <w:rPr>
          <w:b/>
          <w:color w:val="FF0000"/>
          <w:sz w:val="28"/>
          <w:szCs w:val="28"/>
        </w:rPr>
        <w:t xml:space="preserve"> с завладением чужим имуществом.</w:t>
      </w:r>
      <w:bookmarkStart w:id="0" w:name="_GoBack"/>
      <w:bookmarkEnd w:id="0"/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кража (ст. 158 УК);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грабеж (ст. 161 УК);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разбой (ст. 162 УК);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вымогательство (ст. 163 УК);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неправомерное завладение автомобилем или иным транспортным средством без цели хищения (ст. 166 УК);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хищение либо вымогательство оружия, боеприпасов, взрывчатых веществ и взрывных устройств (ст. 226 УК);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хищение либо вымогательство наркотических средств или психотропных веществ (ст. 229 УК);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FF0000"/>
          <w:sz w:val="28"/>
          <w:szCs w:val="28"/>
        </w:rPr>
      </w:pPr>
      <w:r w:rsidRPr="00B0591B">
        <w:rPr>
          <w:b/>
          <w:color w:val="FF0000"/>
          <w:sz w:val="28"/>
          <w:szCs w:val="28"/>
        </w:rPr>
        <w:t>3. Связанные с уничтожением или повреждением имущества.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умышленное уничтожение или повреждение имущества при отягчающих обстоятельствах (ч. 2 ст. 167 УК);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террористический акт (ст. 205 УК);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вандализм (ст. 214 УК);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приведение в негодность транспортных средств или путей сообщения (ст. 267 УК);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FF0000"/>
          <w:sz w:val="28"/>
          <w:szCs w:val="28"/>
        </w:rPr>
      </w:pPr>
      <w:r w:rsidRPr="00B0591B">
        <w:rPr>
          <w:b/>
          <w:color w:val="FF0000"/>
          <w:sz w:val="28"/>
          <w:szCs w:val="28"/>
        </w:rPr>
        <w:t>4. Иные.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похищение человека (ст. 126 УК);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захват заложника (ст. 206 УК);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заведомо ложное сообщение об акте терроризма (ст. 207 УК);</w:t>
      </w:r>
    </w:p>
    <w:p w:rsidR="00B0591B" w:rsidRPr="00B0591B" w:rsidRDefault="00B0591B" w:rsidP="00B0591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B0591B">
        <w:rPr>
          <w:color w:val="000000"/>
          <w:sz w:val="28"/>
          <w:szCs w:val="28"/>
        </w:rPr>
        <w:t>- хулиганство при отягчающих обстоятельствах (ч. 2 ст. 213 УК).</w:t>
      </w:r>
    </w:p>
    <w:p w:rsidR="00D70877" w:rsidRPr="00B0591B" w:rsidRDefault="00D70877" w:rsidP="00B059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70877" w:rsidRPr="00B0591B" w:rsidSect="00B0591B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1B"/>
    <w:rsid w:val="00B0591B"/>
    <w:rsid w:val="00D7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1B"/>
  </w:style>
  <w:style w:type="character" w:styleId="a4">
    <w:name w:val="Strong"/>
    <w:basedOn w:val="a0"/>
    <w:uiPriority w:val="22"/>
    <w:qFormat/>
    <w:rsid w:val="00B059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1B"/>
  </w:style>
  <w:style w:type="character" w:styleId="a4">
    <w:name w:val="Strong"/>
    <w:basedOn w:val="a0"/>
    <w:uiPriority w:val="22"/>
    <w:qFormat/>
    <w:rsid w:val="00B05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2016-11-24T06:49:00Z</dcterms:created>
  <dcterms:modified xsi:type="dcterms:W3CDTF">2016-11-24T06:51:00Z</dcterms:modified>
</cp:coreProperties>
</file>